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62110" w14:textId="5FB6541E" w:rsidR="002A262F" w:rsidRPr="003E4757" w:rsidRDefault="00473567" w:rsidP="003E4757">
      <w:pPr>
        <w:spacing w:after="0" w:line="240" w:lineRule="auto"/>
        <w:ind w:left="-426" w:firstLine="426"/>
        <w:jc w:val="center"/>
        <w:rPr>
          <w:sz w:val="24"/>
          <w:szCs w:val="24"/>
        </w:rPr>
      </w:pPr>
      <w:r w:rsidRPr="00795747">
        <w:rPr>
          <w:noProof/>
          <w:sz w:val="24"/>
          <w:szCs w:val="24"/>
        </w:rPr>
        <w:drawing>
          <wp:anchor distT="0" distB="0" distL="114300" distR="114300" simplePos="0" relativeHeight="251657728" behindDoc="1" locked="0" layoutInCell="1" allowOverlap="0" wp14:anchorId="43FC0F41" wp14:editId="72F121F9">
            <wp:simplePos x="0" y="0"/>
            <wp:positionH relativeFrom="column">
              <wp:posOffset>-718185</wp:posOffset>
            </wp:positionH>
            <wp:positionV relativeFrom="paragraph">
              <wp:posOffset>-885825</wp:posOffset>
            </wp:positionV>
            <wp:extent cx="7543800" cy="10759440"/>
            <wp:effectExtent l="0" t="0" r="0" b="0"/>
            <wp:wrapNone/>
            <wp:docPr id="2" name="Image 2" descr="papier_en-tête_horizon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papier_en-tête_horizonta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75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4D32" w:rsidRPr="00795747">
        <w:rPr>
          <w:sz w:val="24"/>
          <w:szCs w:val="24"/>
        </w:rPr>
        <w:br/>
      </w:r>
      <w:r w:rsidR="00164D32" w:rsidRPr="00795747">
        <w:rPr>
          <w:sz w:val="24"/>
          <w:szCs w:val="24"/>
        </w:rPr>
        <w:br/>
      </w:r>
      <w:r w:rsidR="00164D32" w:rsidRPr="00795747">
        <w:rPr>
          <w:sz w:val="24"/>
          <w:szCs w:val="24"/>
        </w:rPr>
        <w:br/>
      </w:r>
    </w:p>
    <w:p w14:paraId="7C7E23EF" w14:textId="77777777" w:rsidR="002A262F" w:rsidRDefault="002A262F" w:rsidP="00DE268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A581625" w14:textId="725DE4B7" w:rsidR="00066D1B" w:rsidRPr="00DE2688" w:rsidRDefault="00066D1B" w:rsidP="00066D1B">
      <w:pPr>
        <w:spacing w:after="0" w:line="240" w:lineRule="auto"/>
        <w:jc w:val="right"/>
        <w:rPr>
          <w:rFonts w:ascii="Times New Roman" w:hAnsi="Times New Roman"/>
        </w:rPr>
      </w:pPr>
    </w:p>
    <w:p w14:paraId="473044BA" w14:textId="77777777" w:rsidR="00CD035D" w:rsidRPr="00DE2688" w:rsidRDefault="00CD035D" w:rsidP="00CD035D">
      <w:pPr>
        <w:spacing w:after="0" w:line="240" w:lineRule="auto"/>
        <w:rPr>
          <w:rFonts w:ascii="Times New Roman" w:hAnsi="Times New Roman"/>
        </w:rPr>
      </w:pPr>
    </w:p>
    <w:tbl>
      <w:tblPr>
        <w:tblStyle w:val="Grilledutableau"/>
        <w:tblW w:w="10491" w:type="dxa"/>
        <w:tblInd w:w="-431" w:type="dxa"/>
        <w:tblLook w:val="04A0" w:firstRow="1" w:lastRow="0" w:firstColumn="1" w:lastColumn="0" w:noHBand="0" w:noVBand="1"/>
      </w:tblPr>
      <w:tblGrid>
        <w:gridCol w:w="10491"/>
      </w:tblGrid>
      <w:tr w:rsidR="006774E6" w:rsidRPr="00C75E1A" w14:paraId="4AA31CB9" w14:textId="77777777" w:rsidTr="00E926D8">
        <w:tc>
          <w:tcPr>
            <w:tcW w:w="10491" w:type="dxa"/>
          </w:tcPr>
          <w:p w14:paraId="7F8C764B" w14:textId="7E4E742F" w:rsidR="00F75D36" w:rsidRPr="001A609E" w:rsidRDefault="001D5098" w:rsidP="001A609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5D36">
              <w:rPr>
                <w:rFonts w:ascii="Times New Roman" w:hAnsi="Times New Roman"/>
                <w:b/>
                <w:bCs/>
                <w:sz w:val="24"/>
                <w:szCs w:val="24"/>
              </w:rPr>
              <w:t>CONSEIL COMMUNAUTAIRE</w:t>
            </w:r>
          </w:p>
        </w:tc>
      </w:tr>
    </w:tbl>
    <w:p w14:paraId="24F15D40" w14:textId="37A44CCC" w:rsidR="00143780" w:rsidRPr="00C75E1A" w:rsidRDefault="00143780" w:rsidP="00722C56">
      <w:pPr>
        <w:tabs>
          <w:tab w:val="left" w:pos="3510"/>
          <w:tab w:val="left" w:pos="810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fr-FR"/>
        </w:rPr>
      </w:pPr>
    </w:p>
    <w:p w14:paraId="18478A8F" w14:textId="77777777" w:rsidR="00912E97" w:rsidRPr="00C75E1A" w:rsidRDefault="00912E97" w:rsidP="00912E97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fr-FR"/>
        </w:rPr>
      </w:pPr>
    </w:p>
    <w:tbl>
      <w:tblPr>
        <w:tblStyle w:val="Grilledutableau"/>
        <w:tblW w:w="10491" w:type="dxa"/>
        <w:tblInd w:w="-431" w:type="dxa"/>
        <w:tblLook w:val="04A0" w:firstRow="1" w:lastRow="0" w:firstColumn="1" w:lastColumn="0" w:noHBand="0" w:noVBand="1"/>
      </w:tblPr>
      <w:tblGrid>
        <w:gridCol w:w="10491"/>
      </w:tblGrid>
      <w:tr w:rsidR="0073374C" w:rsidRPr="00C75E1A" w14:paraId="52DF9E46" w14:textId="77777777" w:rsidTr="00E926D8">
        <w:tc>
          <w:tcPr>
            <w:tcW w:w="10491" w:type="dxa"/>
          </w:tcPr>
          <w:p w14:paraId="736501F1" w14:textId="06E28205" w:rsidR="0073374C" w:rsidRPr="00F75D36" w:rsidRDefault="00B141A5" w:rsidP="001A60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5D36">
              <w:rPr>
                <w:rFonts w:ascii="Times New Roman" w:hAnsi="Times New Roman"/>
                <w:b/>
                <w:sz w:val="24"/>
                <w:szCs w:val="24"/>
              </w:rPr>
              <w:t xml:space="preserve">Mercredi </w:t>
            </w:r>
            <w:r w:rsidR="00326B27">
              <w:rPr>
                <w:rFonts w:ascii="Times New Roman" w:hAnsi="Times New Roman"/>
                <w:b/>
                <w:sz w:val="24"/>
                <w:szCs w:val="24"/>
              </w:rPr>
              <w:t>5 novembre</w:t>
            </w:r>
            <w:r w:rsidR="002B6C86">
              <w:rPr>
                <w:rFonts w:ascii="Times New Roman" w:hAnsi="Times New Roman"/>
                <w:b/>
                <w:sz w:val="24"/>
                <w:szCs w:val="24"/>
              </w:rPr>
              <w:t xml:space="preserve"> 2025 </w:t>
            </w:r>
            <w:r w:rsidR="0073374C" w:rsidRPr="00F75D36">
              <w:rPr>
                <w:rFonts w:ascii="Times New Roman" w:hAnsi="Times New Roman"/>
                <w:b/>
                <w:sz w:val="24"/>
                <w:szCs w:val="24"/>
              </w:rPr>
              <w:t>à 19h</w:t>
            </w:r>
          </w:p>
          <w:p w14:paraId="78A0FB8F" w14:textId="5BFE3991" w:rsidR="00F75D36" w:rsidRPr="001A609E" w:rsidRDefault="00CC026E" w:rsidP="001A60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273C">
              <w:rPr>
                <w:rFonts w:ascii="Times New Roman" w:hAnsi="Times New Roman"/>
                <w:b/>
                <w:sz w:val="24"/>
                <w:szCs w:val="24"/>
              </w:rPr>
              <w:t xml:space="preserve">dans la salle </w:t>
            </w:r>
            <w:r w:rsidR="00515BBE">
              <w:rPr>
                <w:rFonts w:ascii="Times New Roman" w:hAnsi="Times New Roman"/>
                <w:b/>
                <w:sz w:val="24"/>
                <w:szCs w:val="24"/>
              </w:rPr>
              <w:t xml:space="preserve">des fêtes </w:t>
            </w:r>
            <w:r w:rsidR="002B6C86">
              <w:rPr>
                <w:rFonts w:ascii="Times New Roman" w:hAnsi="Times New Roman"/>
                <w:b/>
                <w:sz w:val="24"/>
                <w:szCs w:val="24"/>
              </w:rPr>
              <w:t>à</w:t>
            </w:r>
            <w:r w:rsidR="001A609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326B27">
              <w:rPr>
                <w:rFonts w:ascii="Times New Roman" w:hAnsi="Times New Roman"/>
                <w:b/>
                <w:sz w:val="24"/>
                <w:szCs w:val="24"/>
              </w:rPr>
              <w:t>Bonnetan</w:t>
            </w:r>
          </w:p>
        </w:tc>
      </w:tr>
    </w:tbl>
    <w:p w14:paraId="38D67564" w14:textId="77777777" w:rsidR="003C2D35" w:rsidRPr="00C75E1A" w:rsidRDefault="003C2D35" w:rsidP="00C75E1A">
      <w:pPr>
        <w:spacing w:after="0" w:line="240" w:lineRule="auto"/>
        <w:rPr>
          <w:rFonts w:ascii="Times New Roman" w:hAnsi="Times New Roman"/>
          <w:sz w:val="20"/>
          <w:szCs w:val="20"/>
          <w:u w:val="single"/>
        </w:rPr>
      </w:pPr>
    </w:p>
    <w:p w14:paraId="1F270880" w14:textId="77777777" w:rsidR="00C75E1A" w:rsidRPr="001A609E" w:rsidRDefault="00C75E1A" w:rsidP="001A609E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377DD97D" w14:textId="77777777" w:rsidR="00C75E1A" w:rsidRDefault="00C75E1A" w:rsidP="00C75E1A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C75E1A">
        <w:rPr>
          <w:rFonts w:ascii="Times New Roman" w:hAnsi="Times New Roman"/>
          <w:sz w:val="20"/>
          <w:szCs w:val="20"/>
          <w:u w:val="single"/>
        </w:rPr>
        <w:t>Ordre du jour</w:t>
      </w:r>
      <w:r w:rsidRPr="00795747">
        <w:rPr>
          <w:rFonts w:ascii="Times New Roman" w:hAnsi="Times New Roman"/>
          <w:sz w:val="24"/>
          <w:szCs w:val="24"/>
          <w:u w:val="single"/>
        </w:rPr>
        <w:t> :</w:t>
      </w:r>
    </w:p>
    <w:p w14:paraId="720D52B8" w14:textId="77777777" w:rsidR="00C75E1A" w:rsidRDefault="00C75E1A" w:rsidP="00C75E1A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tbl>
      <w:tblPr>
        <w:tblStyle w:val="Grilledutableau"/>
        <w:tblW w:w="10491" w:type="dxa"/>
        <w:tblInd w:w="-431" w:type="dxa"/>
        <w:tblLook w:val="04A0" w:firstRow="1" w:lastRow="0" w:firstColumn="1" w:lastColumn="0" w:noHBand="0" w:noVBand="1"/>
      </w:tblPr>
      <w:tblGrid>
        <w:gridCol w:w="568"/>
        <w:gridCol w:w="9923"/>
      </w:tblGrid>
      <w:tr w:rsidR="002B6C86" w:rsidRPr="00483D7B" w14:paraId="61633836" w14:textId="77777777" w:rsidTr="00C27BB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3D881" w14:textId="77777777" w:rsidR="002B6C86" w:rsidRPr="00483D7B" w:rsidRDefault="002B6C86" w:rsidP="00890A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Hlk170140753"/>
            <w:r w:rsidRPr="00483D7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5B9BD" w14:textId="6CFF272E" w:rsidR="002B6C86" w:rsidRPr="00483D7B" w:rsidRDefault="002B6C86" w:rsidP="00890A5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3D7B">
              <w:rPr>
                <w:rFonts w:ascii="Times New Roman" w:hAnsi="Times New Roman"/>
                <w:sz w:val="24"/>
                <w:szCs w:val="24"/>
              </w:rPr>
              <w:t xml:space="preserve">Délibération portant approbation du procès-verbal de la séance </w:t>
            </w:r>
            <w:r w:rsidR="00326B27">
              <w:rPr>
                <w:rFonts w:ascii="Times New Roman" w:hAnsi="Times New Roman"/>
                <w:sz w:val="24"/>
                <w:szCs w:val="24"/>
              </w:rPr>
              <w:t>du 2 juillet 2025</w:t>
            </w:r>
          </w:p>
        </w:tc>
      </w:tr>
      <w:tr w:rsidR="002B6C86" w:rsidRPr="00483D7B" w14:paraId="24898361" w14:textId="77777777" w:rsidTr="00C27BB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0646E" w14:textId="77777777" w:rsidR="002B6C86" w:rsidRPr="00483D7B" w:rsidRDefault="002B6C86" w:rsidP="00890A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3D7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9B09F" w14:textId="53DCA9F5" w:rsidR="002B6C86" w:rsidRPr="00326B27" w:rsidRDefault="002B6C86" w:rsidP="00890A5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26B27">
              <w:rPr>
                <w:rFonts w:ascii="Times New Roman" w:hAnsi="Times New Roman"/>
              </w:rPr>
              <w:t xml:space="preserve">Délibération portant </w:t>
            </w:r>
            <w:r w:rsidR="00515BBE" w:rsidRPr="00515BBE">
              <w:rPr>
                <w:rFonts w:ascii="Times New Roman" w:hAnsi="Times New Roman"/>
              </w:rPr>
              <w:t>attribution d’un fonds de concours dans le cadre de la mise en œuvre du schéma vélo du territoire des Coteaux bordelais</w:t>
            </w:r>
          </w:p>
        </w:tc>
      </w:tr>
      <w:tr w:rsidR="002B6C86" w:rsidRPr="00483D7B" w14:paraId="2B95F8A4" w14:textId="77777777" w:rsidTr="00C27BB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1DBE2" w14:textId="77777777" w:rsidR="002B6C86" w:rsidRPr="00483D7B" w:rsidRDefault="002B6C86" w:rsidP="00890A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D370E" w14:textId="5D3701BE" w:rsidR="002B6C86" w:rsidRPr="00326B27" w:rsidRDefault="002B6C86" w:rsidP="00890A5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26B27">
              <w:rPr>
                <w:rFonts w:ascii="Times New Roman" w:hAnsi="Times New Roman"/>
              </w:rPr>
              <w:t xml:space="preserve">Délibération portant </w:t>
            </w:r>
            <w:r w:rsidR="00515BBE" w:rsidRPr="00515BBE">
              <w:rPr>
                <w:rFonts w:ascii="Times New Roman" w:hAnsi="Times New Roman"/>
              </w:rPr>
              <w:t>signature d’une convention avec la Région Nouvelle Aquitaine pour la délégation de compétence d’organisation de la mobilité locale et du transport à la demande</w:t>
            </w:r>
          </w:p>
        </w:tc>
      </w:tr>
      <w:tr w:rsidR="002B6C86" w:rsidRPr="00483D7B" w14:paraId="3C80AA02" w14:textId="77777777" w:rsidTr="00C27BB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07C6D" w14:textId="77777777" w:rsidR="002B6C86" w:rsidRPr="00483D7B" w:rsidRDefault="002B6C86" w:rsidP="00890A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23B0F" w14:textId="65A88BF4" w:rsidR="002B6C86" w:rsidRPr="00326B27" w:rsidRDefault="002B6C86" w:rsidP="00890A5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26B27">
              <w:rPr>
                <w:rFonts w:ascii="Times New Roman" w:hAnsi="Times New Roman"/>
              </w:rPr>
              <w:t xml:space="preserve">Délibération portant </w:t>
            </w:r>
            <w:r w:rsidR="00515BBE" w:rsidRPr="00515BBE">
              <w:rPr>
                <w:rFonts w:ascii="Times New Roman" w:hAnsi="Times New Roman"/>
              </w:rPr>
              <w:t>débat d’orientations budgétaires pour l’exercice 2026</w:t>
            </w:r>
          </w:p>
        </w:tc>
      </w:tr>
      <w:tr w:rsidR="002B6C86" w:rsidRPr="00483D7B" w14:paraId="3F1F7B8F" w14:textId="77777777" w:rsidTr="00C27BB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3408A" w14:textId="68D50DCA" w:rsidR="002B6C86" w:rsidRPr="00483D7B" w:rsidRDefault="00515BBE" w:rsidP="00890A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FAD12" w14:textId="7F62880D" w:rsidR="002B6C86" w:rsidRPr="00483D7B" w:rsidRDefault="002B6C86" w:rsidP="00890A5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3D7B">
              <w:rPr>
                <w:rFonts w:ascii="Times New Roman" w:hAnsi="Times New Roman"/>
                <w:sz w:val="24"/>
                <w:szCs w:val="24"/>
              </w:rPr>
              <w:t xml:space="preserve">Délibération portant </w:t>
            </w:r>
            <w:r w:rsidR="00C27BB8">
              <w:rPr>
                <w:rFonts w:ascii="Times New Roman" w:hAnsi="Times New Roman"/>
                <w:sz w:val="24"/>
                <w:szCs w:val="24"/>
              </w:rPr>
              <w:t xml:space="preserve">relevé des décisions du Président de </w:t>
            </w:r>
            <w:r w:rsidR="00326B27">
              <w:rPr>
                <w:rFonts w:ascii="Times New Roman" w:hAnsi="Times New Roman"/>
                <w:sz w:val="24"/>
                <w:szCs w:val="24"/>
              </w:rPr>
              <w:t>juin à octobre 2025</w:t>
            </w:r>
          </w:p>
        </w:tc>
      </w:tr>
      <w:bookmarkEnd w:id="0"/>
    </w:tbl>
    <w:p w14:paraId="2DEEFA10" w14:textId="31B0CDE9" w:rsidR="00BD1F1D" w:rsidRPr="009700A1" w:rsidRDefault="00BD1F1D" w:rsidP="000D194D">
      <w:pPr>
        <w:tabs>
          <w:tab w:val="left" w:pos="3409"/>
        </w:tabs>
        <w:spacing w:after="0" w:line="240" w:lineRule="auto"/>
        <w:rPr>
          <w:rFonts w:ascii="Times New Roman" w:eastAsia="Times New Roman" w:hAnsi="Times New Roman"/>
          <w:noProof/>
          <w:sz w:val="28"/>
          <w:szCs w:val="28"/>
          <w:lang w:eastAsia="fr-FR"/>
        </w:rPr>
      </w:pPr>
    </w:p>
    <w:sectPr w:rsidR="00BD1F1D" w:rsidRPr="009700A1" w:rsidSect="00E42FBF">
      <w:footerReference w:type="default" r:id="rId8"/>
      <w:pgSz w:w="11906" w:h="16838"/>
      <w:pgMar w:top="1418" w:right="991" w:bottom="255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5CA4C0" w14:textId="77777777" w:rsidR="00054B2E" w:rsidRDefault="00054B2E" w:rsidP="00066D1B">
      <w:pPr>
        <w:spacing w:after="0" w:line="240" w:lineRule="auto"/>
      </w:pPr>
      <w:r>
        <w:separator/>
      </w:r>
    </w:p>
  </w:endnote>
  <w:endnote w:type="continuationSeparator" w:id="0">
    <w:p w14:paraId="152AC5CD" w14:textId="77777777" w:rsidR="00054B2E" w:rsidRDefault="00054B2E" w:rsidP="00066D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, 宋体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F25B1" w14:textId="30A7CFAB" w:rsidR="00066D1B" w:rsidRPr="00066D1B" w:rsidRDefault="00066D1B" w:rsidP="00EE7087">
    <w:pPr>
      <w:pStyle w:val="Pieddepage"/>
      <w:jc w:val="center"/>
      <w:rPr>
        <w:sz w:val="20"/>
        <w:szCs w:val="20"/>
      </w:rPr>
    </w:pPr>
    <w:r w:rsidRPr="00066D1B">
      <w:rPr>
        <w:sz w:val="20"/>
        <w:szCs w:val="20"/>
      </w:rPr>
      <w:t>Communauté de communes « Les Coteaux Bordelais » - 8 rue Newton – Parc d’activités – 33370 TRESSES</w:t>
    </w:r>
  </w:p>
  <w:p w14:paraId="4CB45A89" w14:textId="4E790466" w:rsidR="00EE7087" w:rsidRPr="00066D1B" w:rsidRDefault="00066D1B" w:rsidP="00EE7087">
    <w:pPr>
      <w:autoSpaceDE w:val="0"/>
      <w:autoSpaceDN w:val="0"/>
      <w:adjustRightInd w:val="0"/>
      <w:spacing w:after="0" w:line="240" w:lineRule="auto"/>
      <w:jc w:val="center"/>
      <w:rPr>
        <w:sz w:val="20"/>
        <w:szCs w:val="20"/>
      </w:rPr>
    </w:pPr>
    <w:r w:rsidRPr="00066D1B">
      <w:rPr>
        <w:sz w:val="20"/>
        <w:szCs w:val="20"/>
      </w:rPr>
      <w:t xml:space="preserve">Tél. 05 57 34 26 37 – </w:t>
    </w:r>
    <w:hyperlink r:id="rId1" w:history="1">
      <w:r w:rsidRPr="00066D1B">
        <w:rPr>
          <w:rStyle w:val="Lienhypertexte"/>
          <w:sz w:val="20"/>
          <w:szCs w:val="20"/>
        </w:rPr>
        <w:t>contact@cdc-coteaux-bordelais.fr</w:t>
      </w:r>
    </w:hyperlink>
    <w:r w:rsidRPr="00066D1B">
      <w:rPr>
        <w:sz w:val="20"/>
        <w:szCs w:val="20"/>
      </w:rPr>
      <w:t xml:space="preserve"> – </w:t>
    </w:r>
    <w:hyperlink r:id="rId2" w:history="1">
      <w:r w:rsidRPr="00066D1B">
        <w:rPr>
          <w:rStyle w:val="Lienhypertexte"/>
          <w:sz w:val="20"/>
          <w:szCs w:val="20"/>
        </w:rPr>
        <w:t>www.coteaux-bordelais.fr</w:t>
      </w:r>
    </w:hyperlink>
  </w:p>
  <w:p w14:paraId="30D6AAB7" w14:textId="4913C328" w:rsidR="00066D1B" w:rsidRPr="00066D1B" w:rsidRDefault="00066D1B" w:rsidP="00F30563">
    <w:pPr>
      <w:pStyle w:val="Pieddepage"/>
      <w:jc w:val="righ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A1DFC1" w14:textId="77777777" w:rsidR="00054B2E" w:rsidRDefault="00054B2E" w:rsidP="00066D1B">
      <w:pPr>
        <w:spacing w:after="0" w:line="240" w:lineRule="auto"/>
      </w:pPr>
      <w:r>
        <w:separator/>
      </w:r>
    </w:p>
  </w:footnote>
  <w:footnote w:type="continuationSeparator" w:id="0">
    <w:p w14:paraId="5CE97835" w14:textId="77777777" w:rsidR="00054B2E" w:rsidRDefault="00054B2E" w:rsidP="00066D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C0509A"/>
    <w:multiLevelType w:val="hybridMultilevel"/>
    <w:tmpl w:val="B0A8AE5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CC59D6"/>
    <w:multiLevelType w:val="hybridMultilevel"/>
    <w:tmpl w:val="50AC6A2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BA4AC6"/>
    <w:multiLevelType w:val="hybridMultilevel"/>
    <w:tmpl w:val="B9A6B1D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C21A77"/>
    <w:multiLevelType w:val="hybridMultilevel"/>
    <w:tmpl w:val="D9E8266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57404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7507866">
    <w:abstractNumId w:val="0"/>
  </w:num>
  <w:num w:numId="3" w16cid:durableId="293413753">
    <w:abstractNumId w:val="3"/>
  </w:num>
  <w:num w:numId="4" w16cid:durableId="1778138194">
    <w:abstractNumId w:val="1"/>
  </w:num>
  <w:num w:numId="5" w16cid:durableId="1823689885">
    <w:abstractNumId w:val="2"/>
  </w:num>
  <w:num w:numId="6" w16cid:durableId="13450183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E97"/>
    <w:rsid w:val="0001161D"/>
    <w:rsid w:val="0004220E"/>
    <w:rsid w:val="0004314A"/>
    <w:rsid w:val="00053A5F"/>
    <w:rsid w:val="00054B2E"/>
    <w:rsid w:val="00066D1B"/>
    <w:rsid w:val="00082C1A"/>
    <w:rsid w:val="00085BF0"/>
    <w:rsid w:val="000B36F1"/>
    <w:rsid w:val="000D194D"/>
    <w:rsid w:val="000D1BFE"/>
    <w:rsid w:val="000D46B6"/>
    <w:rsid w:val="000E6BF2"/>
    <w:rsid w:val="000F0882"/>
    <w:rsid w:val="000F61F3"/>
    <w:rsid w:val="000F6C36"/>
    <w:rsid w:val="0010105B"/>
    <w:rsid w:val="001100AF"/>
    <w:rsid w:val="001225F2"/>
    <w:rsid w:val="00136CE2"/>
    <w:rsid w:val="00140D70"/>
    <w:rsid w:val="00143780"/>
    <w:rsid w:val="001460E6"/>
    <w:rsid w:val="0015501E"/>
    <w:rsid w:val="00162918"/>
    <w:rsid w:val="00164D32"/>
    <w:rsid w:val="0016791E"/>
    <w:rsid w:val="00192A8B"/>
    <w:rsid w:val="001A0183"/>
    <w:rsid w:val="001A609E"/>
    <w:rsid w:val="001A690E"/>
    <w:rsid w:val="001B06E0"/>
    <w:rsid w:val="001B6F91"/>
    <w:rsid w:val="001C26E0"/>
    <w:rsid w:val="001D5098"/>
    <w:rsid w:val="001E4D80"/>
    <w:rsid w:val="001F7C11"/>
    <w:rsid w:val="0021175F"/>
    <w:rsid w:val="0021329E"/>
    <w:rsid w:val="00213C87"/>
    <w:rsid w:val="0021602B"/>
    <w:rsid w:val="002321AB"/>
    <w:rsid w:val="002321B3"/>
    <w:rsid w:val="00234605"/>
    <w:rsid w:val="0024464A"/>
    <w:rsid w:val="00285E05"/>
    <w:rsid w:val="002A262F"/>
    <w:rsid w:val="002A3370"/>
    <w:rsid w:val="002B6C86"/>
    <w:rsid w:val="002C5FF8"/>
    <w:rsid w:val="002F2369"/>
    <w:rsid w:val="002F2DFC"/>
    <w:rsid w:val="00303CB1"/>
    <w:rsid w:val="00326B27"/>
    <w:rsid w:val="00350D2D"/>
    <w:rsid w:val="00362B6A"/>
    <w:rsid w:val="00373EB5"/>
    <w:rsid w:val="003746A6"/>
    <w:rsid w:val="00374C02"/>
    <w:rsid w:val="003C2D35"/>
    <w:rsid w:val="003E4757"/>
    <w:rsid w:val="003E5E71"/>
    <w:rsid w:val="003F00DF"/>
    <w:rsid w:val="004162D4"/>
    <w:rsid w:val="00431B4B"/>
    <w:rsid w:val="004572A3"/>
    <w:rsid w:val="00473567"/>
    <w:rsid w:val="00493CFA"/>
    <w:rsid w:val="004E66C6"/>
    <w:rsid w:val="00515BBE"/>
    <w:rsid w:val="00517522"/>
    <w:rsid w:val="00526312"/>
    <w:rsid w:val="00534233"/>
    <w:rsid w:val="00567CEA"/>
    <w:rsid w:val="00572FA3"/>
    <w:rsid w:val="005834F5"/>
    <w:rsid w:val="0058659C"/>
    <w:rsid w:val="005A639E"/>
    <w:rsid w:val="005A6E85"/>
    <w:rsid w:val="005B43DF"/>
    <w:rsid w:val="005E5884"/>
    <w:rsid w:val="0061343A"/>
    <w:rsid w:val="006323EA"/>
    <w:rsid w:val="0064022E"/>
    <w:rsid w:val="00646585"/>
    <w:rsid w:val="00672E21"/>
    <w:rsid w:val="00675788"/>
    <w:rsid w:val="006774E6"/>
    <w:rsid w:val="00684403"/>
    <w:rsid w:val="006B6684"/>
    <w:rsid w:val="006B6D75"/>
    <w:rsid w:val="006E1B9C"/>
    <w:rsid w:val="00722C56"/>
    <w:rsid w:val="0072396E"/>
    <w:rsid w:val="0073374C"/>
    <w:rsid w:val="00733E0E"/>
    <w:rsid w:val="00745CA2"/>
    <w:rsid w:val="00751340"/>
    <w:rsid w:val="0077635A"/>
    <w:rsid w:val="00782B32"/>
    <w:rsid w:val="007838BF"/>
    <w:rsid w:val="007867AD"/>
    <w:rsid w:val="00795747"/>
    <w:rsid w:val="007A5081"/>
    <w:rsid w:val="007D26E1"/>
    <w:rsid w:val="007E1657"/>
    <w:rsid w:val="007F0EDF"/>
    <w:rsid w:val="00803567"/>
    <w:rsid w:val="00811F3A"/>
    <w:rsid w:val="00812458"/>
    <w:rsid w:val="00824471"/>
    <w:rsid w:val="0083235B"/>
    <w:rsid w:val="008329E3"/>
    <w:rsid w:val="008350EB"/>
    <w:rsid w:val="00837C55"/>
    <w:rsid w:val="008744C5"/>
    <w:rsid w:val="00884DFD"/>
    <w:rsid w:val="008E2997"/>
    <w:rsid w:val="008E373D"/>
    <w:rsid w:val="00912E97"/>
    <w:rsid w:val="00953FFD"/>
    <w:rsid w:val="00961CA0"/>
    <w:rsid w:val="009700A1"/>
    <w:rsid w:val="009746E8"/>
    <w:rsid w:val="009A404F"/>
    <w:rsid w:val="009B5168"/>
    <w:rsid w:val="009B7DFD"/>
    <w:rsid w:val="009E31FD"/>
    <w:rsid w:val="00A073E3"/>
    <w:rsid w:val="00A20FFF"/>
    <w:rsid w:val="00A244BE"/>
    <w:rsid w:val="00A31C89"/>
    <w:rsid w:val="00A350B3"/>
    <w:rsid w:val="00A403A7"/>
    <w:rsid w:val="00A60637"/>
    <w:rsid w:val="00A7249D"/>
    <w:rsid w:val="00A82B98"/>
    <w:rsid w:val="00A83A29"/>
    <w:rsid w:val="00A84B3C"/>
    <w:rsid w:val="00AB5682"/>
    <w:rsid w:val="00AD512A"/>
    <w:rsid w:val="00AE1FE5"/>
    <w:rsid w:val="00AF193F"/>
    <w:rsid w:val="00B04957"/>
    <w:rsid w:val="00B141A5"/>
    <w:rsid w:val="00B53148"/>
    <w:rsid w:val="00B8720A"/>
    <w:rsid w:val="00BD0A2D"/>
    <w:rsid w:val="00BD1F1D"/>
    <w:rsid w:val="00BF481D"/>
    <w:rsid w:val="00C119A1"/>
    <w:rsid w:val="00C27BB8"/>
    <w:rsid w:val="00C41025"/>
    <w:rsid w:val="00C4468F"/>
    <w:rsid w:val="00C446F1"/>
    <w:rsid w:val="00C56758"/>
    <w:rsid w:val="00C75E1A"/>
    <w:rsid w:val="00CA5141"/>
    <w:rsid w:val="00CB03E9"/>
    <w:rsid w:val="00CC026E"/>
    <w:rsid w:val="00CC5DE5"/>
    <w:rsid w:val="00CD035D"/>
    <w:rsid w:val="00CD4175"/>
    <w:rsid w:val="00CD6A6E"/>
    <w:rsid w:val="00CE7C45"/>
    <w:rsid w:val="00CF633E"/>
    <w:rsid w:val="00D33B89"/>
    <w:rsid w:val="00D735AC"/>
    <w:rsid w:val="00D76CBB"/>
    <w:rsid w:val="00D81889"/>
    <w:rsid w:val="00DE0C82"/>
    <w:rsid w:val="00DE2688"/>
    <w:rsid w:val="00DE603D"/>
    <w:rsid w:val="00E2589D"/>
    <w:rsid w:val="00E33CBD"/>
    <w:rsid w:val="00E42FBF"/>
    <w:rsid w:val="00E86C2F"/>
    <w:rsid w:val="00E87309"/>
    <w:rsid w:val="00E926D8"/>
    <w:rsid w:val="00EA273C"/>
    <w:rsid w:val="00EB4112"/>
    <w:rsid w:val="00EE0F39"/>
    <w:rsid w:val="00EE7087"/>
    <w:rsid w:val="00F26B9D"/>
    <w:rsid w:val="00F30563"/>
    <w:rsid w:val="00F40981"/>
    <w:rsid w:val="00F75D36"/>
    <w:rsid w:val="00F92325"/>
    <w:rsid w:val="00FE3F47"/>
    <w:rsid w:val="00FF3710"/>
    <w:rsid w:val="00FF4A98"/>
    <w:rsid w:val="00FF5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FF0560"/>
  <w15:chartTrackingRefBased/>
  <w15:docId w15:val="{3EF3328E-89BB-4E5C-A5C3-88F6195EE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33C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E33CBD"/>
    <w:rPr>
      <w:rFonts w:ascii="Segoe UI" w:hAnsi="Segoe UI" w:cs="Segoe UI"/>
      <w:sz w:val="18"/>
      <w:szCs w:val="18"/>
      <w:lang w:eastAsia="en-US"/>
    </w:rPr>
  </w:style>
  <w:style w:type="table" w:styleId="Grilledutableau">
    <w:name w:val="Table Grid"/>
    <w:basedOn w:val="TableauNormal"/>
    <w:uiPriority w:val="59"/>
    <w:rsid w:val="00912E97"/>
    <w:rPr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66D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66D1B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066D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66D1B"/>
    <w:rPr>
      <w:sz w:val="22"/>
      <w:szCs w:val="22"/>
      <w:lang w:eastAsia="en-US"/>
    </w:rPr>
  </w:style>
  <w:style w:type="character" w:styleId="Lienhypertexte">
    <w:name w:val="Hyperlink"/>
    <w:basedOn w:val="Policepardfaut"/>
    <w:uiPriority w:val="99"/>
    <w:unhideWhenUsed/>
    <w:rsid w:val="00066D1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66D1B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782B32"/>
    <w:pPr>
      <w:ind w:left="720"/>
      <w:contextualSpacing/>
    </w:pPr>
  </w:style>
  <w:style w:type="paragraph" w:customStyle="1" w:styleId="Standarduser">
    <w:name w:val="Standard (user)"/>
    <w:rsid w:val="00362B6A"/>
    <w:pPr>
      <w:widowControl w:val="0"/>
      <w:suppressAutoHyphens/>
      <w:autoSpaceDN w:val="0"/>
      <w:textAlignment w:val="baseline"/>
    </w:pPr>
    <w:rPr>
      <w:rFonts w:ascii="Liberation Serif" w:eastAsia="SimSun, 宋体" w:hAnsi="Liberation Serif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6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teaux-bordelais.fr" TargetMode="External"/><Relationship Id="rId1" Type="http://schemas.openxmlformats.org/officeDocument/2006/relationships/hyperlink" Target="mailto:contact@cdc-coteaux-bordelais.f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GS\Desktop\courriers%20en%20cours\1.%20Lettre%20type%20ChS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1. Lettre type ChS</Template>
  <TotalTime>0</TotalTime>
  <Pages>1</Pages>
  <Words>106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DGS</dc:creator>
  <cp:keywords/>
  <dc:description/>
  <cp:lastModifiedBy>Michael Ristic</cp:lastModifiedBy>
  <cp:revision>82</cp:revision>
  <cp:lastPrinted>2025-02-03T09:07:00Z</cp:lastPrinted>
  <dcterms:created xsi:type="dcterms:W3CDTF">2020-10-14T10:13:00Z</dcterms:created>
  <dcterms:modified xsi:type="dcterms:W3CDTF">2025-10-23T06:13:00Z</dcterms:modified>
</cp:coreProperties>
</file>